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9E807" w14:textId="77777777" w:rsidR="00BF4802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bookmarkStart w:id="0" w:name="_GoBack"/>
      <w:bookmarkEnd w:id="0"/>
    </w:p>
    <w:p w14:paraId="10A4957B" w14:textId="77777777" w:rsidR="00BF4802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</w:p>
    <w:p w14:paraId="297CD5EE" w14:textId="15075C6A" w:rsidR="00AD5BD1" w:rsidRPr="00AF45B0" w:rsidRDefault="00AD5BD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 xml:space="preserve">Rekomendacje </w:t>
      </w:r>
    </w:p>
    <w:p w14:paraId="3B7FDDDE" w14:textId="62EC977F" w:rsidR="00AD5BD1" w:rsidRPr="00AF45B0" w:rsidRDefault="00663CE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 xml:space="preserve">jak rozmawiać z uczniem o trudnej sytuacji kryzysowej </w:t>
      </w:r>
    </w:p>
    <w:p w14:paraId="370182E7" w14:textId="77777777" w:rsidR="00AD5BD1" w:rsidRPr="00AF45B0" w:rsidRDefault="00AD5BD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(</w:t>
      </w:r>
      <w:r w:rsidR="00663CE1" w:rsidRPr="00AF45B0">
        <w:rPr>
          <w:rFonts w:ascii="Lato" w:hAnsi="Lato"/>
          <w:b/>
          <w:bCs/>
          <w:color w:val="124F1A" w:themeColor="accent3" w:themeShade="BF"/>
        </w:rPr>
        <w:t>o dronach, naruszeni</w:t>
      </w:r>
      <w:r w:rsidRPr="00AF45B0">
        <w:rPr>
          <w:rFonts w:ascii="Lato" w:hAnsi="Lato"/>
          <w:b/>
          <w:bCs/>
          <w:color w:val="124F1A" w:themeColor="accent3" w:themeShade="BF"/>
        </w:rPr>
        <w:t>u</w:t>
      </w:r>
      <w:r w:rsidR="00663CE1" w:rsidRPr="00AF45B0">
        <w:rPr>
          <w:rFonts w:ascii="Lato" w:hAnsi="Lato"/>
          <w:b/>
          <w:bCs/>
          <w:color w:val="124F1A" w:themeColor="accent3" w:themeShade="BF"/>
        </w:rPr>
        <w:t xml:space="preserve"> granic itp.</w:t>
      </w:r>
      <w:r w:rsidRPr="00AF45B0">
        <w:rPr>
          <w:rFonts w:ascii="Lato" w:hAnsi="Lato"/>
          <w:b/>
          <w:bCs/>
          <w:color w:val="124F1A" w:themeColor="accent3" w:themeShade="BF"/>
        </w:rPr>
        <w:t>)</w:t>
      </w:r>
    </w:p>
    <w:p w14:paraId="7D26435D" w14:textId="5094A429" w:rsidR="004A5006" w:rsidRDefault="00663CE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bez wzbudzania lęku</w:t>
      </w:r>
    </w:p>
    <w:p w14:paraId="0A0A27BD" w14:textId="77777777" w:rsidR="00BF4802" w:rsidRPr="00AF45B0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</w:p>
    <w:p w14:paraId="739DE227" w14:textId="41CE2528" w:rsidR="004A5006" w:rsidRDefault="00AF45B0" w:rsidP="00AF45B0">
      <w:pPr>
        <w:pStyle w:val="Akapitzlist"/>
        <w:numPr>
          <w:ilvl w:val="0"/>
          <w:numId w:val="15"/>
        </w:numPr>
        <w:spacing w:before="120" w:after="0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Rozpoznaj temat, skorzystaj z wiarygodnych źródeł, stron na portalu gov.pl</w:t>
      </w:r>
    </w:p>
    <w:p w14:paraId="07E35170" w14:textId="77777777" w:rsidR="00BF4802" w:rsidRPr="00AF45B0" w:rsidRDefault="00BF4802" w:rsidP="00BF4802">
      <w:pPr>
        <w:pStyle w:val="Akapitzlist"/>
        <w:spacing w:before="120" w:after="0"/>
        <w:ind w:left="360"/>
        <w:rPr>
          <w:rFonts w:ascii="Lato" w:hAnsi="Lato"/>
          <w:b/>
          <w:bCs/>
          <w:color w:val="124F1A" w:themeColor="accent3" w:themeShade="BF"/>
        </w:rPr>
      </w:pPr>
    </w:p>
    <w:p w14:paraId="317ADC32" w14:textId="0C986A81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Dostosuj informacje</w:t>
      </w:r>
      <w:r w:rsidR="00597B5A" w:rsidRPr="00D26D70">
        <w:rPr>
          <w:rFonts w:ascii="Lato" w:hAnsi="Lato"/>
          <w:b/>
          <w:bCs/>
          <w:color w:val="124F1A" w:themeColor="accent3" w:themeShade="BF"/>
        </w:rPr>
        <w:t xml:space="preserve"> i język</w:t>
      </w:r>
      <w:r w:rsidRPr="00D26D70">
        <w:rPr>
          <w:rFonts w:ascii="Lato" w:hAnsi="Lato"/>
          <w:b/>
          <w:bCs/>
          <w:color w:val="124F1A" w:themeColor="accent3" w:themeShade="BF"/>
        </w:rPr>
        <w:t xml:space="preserve"> do rozwoju i możliwości poznawczych i emocjonalnych dziecka</w:t>
      </w:r>
    </w:p>
    <w:p w14:paraId="30B5FF49" w14:textId="056EB815" w:rsidR="00597B5A" w:rsidRPr="00AD5BD1" w:rsidRDefault="00597B5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mów prostym, zrozumiałym językiem, który wyjaśnia sytuację w sposób odpowiadający wiekowi i poziomowi rozwoju dziecka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1AAABEAC" w14:textId="155618E5" w:rsidR="00597B5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nie wzbudzaj u uczniów niepotrzebnego lęku i niepokoju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0022D60C" w14:textId="305164B4" w:rsidR="008E43F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przedstaw obecną sytuację (informacje dotyczące sytuacji politycznej w jakiej się znajdujemy)</w:t>
      </w:r>
      <w:r w:rsidR="008E43FA" w:rsidRPr="00AD5BD1">
        <w:rPr>
          <w:rFonts w:ascii="Lato" w:hAnsi="Lato"/>
          <w:sz w:val="22"/>
          <w:szCs w:val="22"/>
        </w:rPr>
        <w:t xml:space="preserve">, dawkuj informacje, jeżeli dziecko nie </w:t>
      </w:r>
      <w:r w:rsidR="00AD5BD1">
        <w:rPr>
          <w:rFonts w:ascii="Lato" w:hAnsi="Lato"/>
          <w:sz w:val="22"/>
          <w:szCs w:val="22"/>
        </w:rPr>
        <w:t xml:space="preserve">podtrzymuje </w:t>
      </w:r>
      <w:r w:rsidR="008E43FA" w:rsidRPr="00AD5BD1">
        <w:rPr>
          <w:rFonts w:ascii="Lato" w:hAnsi="Lato"/>
          <w:sz w:val="22"/>
          <w:szCs w:val="22"/>
        </w:rPr>
        <w:t>tematu poprzestań na prostej odpowiedzi</w:t>
      </w:r>
      <w:r w:rsidR="00AF45B0">
        <w:rPr>
          <w:rFonts w:ascii="Lato" w:hAnsi="Lato"/>
          <w:sz w:val="22"/>
          <w:szCs w:val="22"/>
        </w:rPr>
        <w:t>;</w:t>
      </w:r>
    </w:p>
    <w:p w14:paraId="411B936D" w14:textId="05754A48" w:rsidR="004E521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omów bądź przypomnij zasady bezpieczeństwa, sygnały alarmowe, pierwszą pomoc</w:t>
      </w:r>
      <w:r w:rsidR="00AF45B0">
        <w:rPr>
          <w:rFonts w:ascii="Lato" w:hAnsi="Lato"/>
          <w:sz w:val="22"/>
          <w:szCs w:val="22"/>
        </w:rPr>
        <w:t>;</w:t>
      </w:r>
      <w:r w:rsidR="002F4574" w:rsidRPr="00AD5BD1">
        <w:rPr>
          <w:rFonts w:ascii="Lato" w:hAnsi="Lato"/>
          <w:sz w:val="22"/>
          <w:szCs w:val="22"/>
        </w:rPr>
        <w:t xml:space="preserve"> </w:t>
      </w:r>
    </w:p>
    <w:p w14:paraId="68DF6579" w14:textId="00AFCF82" w:rsidR="008E43FA" w:rsidRPr="00AD5BD1" w:rsidRDefault="008E43F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przypomnij</w:t>
      </w:r>
      <w:r w:rsidR="00AD5BD1">
        <w:rPr>
          <w:rFonts w:ascii="Lato" w:hAnsi="Lato"/>
          <w:sz w:val="22"/>
          <w:szCs w:val="22"/>
        </w:rPr>
        <w:t xml:space="preserve">, </w:t>
      </w:r>
      <w:r w:rsidRPr="00AD5BD1">
        <w:rPr>
          <w:rFonts w:ascii="Lato" w:hAnsi="Lato"/>
          <w:sz w:val="22"/>
          <w:szCs w:val="22"/>
        </w:rPr>
        <w:t>aby dziecko nie dotykało nieznanych mu przedmiotów lub pozostałości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2FD5DD2D" w14:textId="7A52290B" w:rsidR="00C148B8" w:rsidRPr="00BF4802" w:rsidRDefault="00C148B8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poinformuj do </w:t>
      </w:r>
      <w:r w:rsidR="00AD5BD1">
        <w:rPr>
          <w:rFonts w:ascii="Lato" w:hAnsi="Lato"/>
          <w:sz w:val="22"/>
          <w:szCs w:val="22"/>
        </w:rPr>
        <w:t xml:space="preserve">kogo w szkole lub do </w:t>
      </w:r>
      <w:r w:rsidRPr="00AD5BD1">
        <w:rPr>
          <w:rFonts w:ascii="Lato" w:hAnsi="Lato"/>
          <w:sz w:val="22"/>
          <w:szCs w:val="22"/>
        </w:rPr>
        <w:t>jakich instytucji powinni się zwrócić</w:t>
      </w:r>
      <w:r w:rsidR="00AF45B0">
        <w:rPr>
          <w:rFonts w:ascii="Lato" w:hAnsi="Lato"/>
          <w:sz w:val="22"/>
          <w:szCs w:val="22"/>
        </w:rPr>
        <w:t>.</w:t>
      </w:r>
    </w:p>
    <w:p w14:paraId="4664F9DB" w14:textId="77777777" w:rsidR="00BF4802" w:rsidRPr="00AF45B0" w:rsidRDefault="00BF4802" w:rsidP="00BF4802">
      <w:pPr>
        <w:pStyle w:val="Akapitzlist"/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</w:p>
    <w:p w14:paraId="2DA3E252" w14:textId="5CE82E1B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Dowiedz się co dziecko wie i co czuje, jak odbiera t</w:t>
      </w:r>
      <w:r w:rsidR="00AD5BD1" w:rsidRPr="00D26D70">
        <w:rPr>
          <w:rFonts w:ascii="Lato" w:hAnsi="Lato"/>
          <w:b/>
          <w:bCs/>
          <w:color w:val="124F1A" w:themeColor="accent3" w:themeShade="BF"/>
        </w:rPr>
        <w:t>ę</w:t>
      </w:r>
      <w:r w:rsidRPr="00D26D70">
        <w:rPr>
          <w:rFonts w:ascii="Lato" w:hAnsi="Lato"/>
          <w:b/>
          <w:bCs/>
          <w:color w:val="124F1A" w:themeColor="accent3" w:themeShade="BF"/>
        </w:rPr>
        <w:t xml:space="preserve"> sytuację?</w:t>
      </w:r>
    </w:p>
    <w:p w14:paraId="1BFFB9C3" w14:textId="28F929D3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 uczniów o ich samopoczucie i emocje, jakie wywołuje aktualna sytuacja (np. jak się czujecie w tej sytuacji, o czym myślicie, co daje/dałoby wam poczucie bezpieczeństwa, kto daje/dałby wam poczucie bezpieczeństwa);</w:t>
      </w:r>
    </w:p>
    <w:p w14:paraId="3C86376C" w14:textId="409C9DC2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 uczniów o obawy;</w:t>
      </w:r>
    </w:p>
    <w:p w14:paraId="0408EBF3" w14:textId="66B180D3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pozwól mówić, ale też pozwól milczeć – nie namawiaj do mówienia, milczenie nie oznacza braku udziału w rozmowie (daj poczucie bezpieczeństwa, nie oceniaj i nie pozwól oceniać, zapewnij, że można mówić i milczeć, że i to i to jest w porządku)</w:t>
      </w:r>
      <w:r w:rsidR="00AF45B0">
        <w:rPr>
          <w:rFonts w:ascii="Lato" w:hAnsi="Lato"/>
          <w:sz w:val="22"/>
          <w:szCs w:val="22"/>
        </w:rPr>
        <w:t>;</w:t>
      </w:r>
    </w:p>
    <w:p w14:paraId="65508837" w14:textId="42A7FAF7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zapytaj, o czym uczniowie chcieliby porozmawiać w związku z obecną sytuacją, jakie tematy poruszyć, czego się dowiedzieć, z kim spotkać itp.</w:t>
      </w:r>
      <w:r w:rsidR="00AF45B0">
        <w:rPr>
          <w:rFonts w:ascii="Lato" w:hAnsi="Lato"/>
          <w:sz w:val="22"/>
          <w:szCs w:val="22"/>
        </w:rPr>
        <w:t>;</w:t>
      </w:r>
    </w:p>
    <w:p w14:paraId="0E749B73" w14:textId="5965A3E8" w:rsidR="0028159A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 xml:space="preserve">jeśli nie znasz odpowiedzi na pytanie, powiedz „nie wiem” i zaproś uczniów do wspólnego namysłu – niech wykorzystają </w:t>
      </w:r>
      <w:r w:rsidR="00AF45B0">
        <w:rPr>
          <w:rFonts w:ascii="Lato" w:hAnsi="Lato"/>
          <w:sz w:val="22"/>
          <w:szCs w:val="22"/>
        </w:rPr>
        <w:t>dobre źrodła</w:t>
      </w:r>
      <w:r w:rsidRPr="00AF45B0">
        <w:rPr>
          <w:rFonts w:ascii="Lato" w:hAnsi="Lato"/>
          <w:sz w:val="22"/>
          <w:szCs w:val="22"/>
        </w:rPr>
        <w:t>, niech wspólnie rozważą jakąś kwestię</w:t>
      </w:r>
      <w:r w:rsidR="00BF4802">
        <w:rPr>
          <w:rFonts w:ascii="Lato" w:hAnsi="Lato"/>
          <w:sz w:val="22"/>
          <w:szCs w:val="22"/>
        </w:rPr>
        <w:t>.</w:t>
      </w:r>
    </w:p>
    <w:p w14:paraId="677F4F32" w14:textId="77777777" w:rsidR="00BF4802" w:rsidRPr="00AF45B0" w:rsidRDefault="00BF4802" w:rsidP="00BF4802">
      <w:pPr>
        <w:pStyle w:val="Akapitzlist"/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</w:p>
    <w:p w14:paraId="66735BF5" w14:textId="06808943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W rozmowie zachowaj spokój i dostosuj słownictwo do wieku dziecka</w:t>
      </w:r>
    </w:p>
    <w:p w14:paraId="6E881143" w14:textId="096DBF06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nie wpadaj w panikę, </w:t>
      </w:r>
      <w:r w:rsidR="004A02CC" w:rsidRPr="00AD5BD1">
        <w:rPr>
          <w:rFonts w:ascii="Lato" w:hAnsi="Lato"/>
          <w:sz w:val="22"/>
          <w:szCs w:val="22"/>
        </w:rPr>
        <w:t>staraj się mówić uspokajająco, buduj podczas rozmowy bezpieczną atmosferę</w:t>
      </w:r>
      <w:r w:rsidR="00AF45B0">
        <w:rPr>
          <w:rFonts w:ascii="Lato" w:hAnsi="Lato"/>
          <w:sz w:val="22"/>
          <w:szCs w:val="22"/>
        </w:rPr>
        <w:t>;</w:t>
      </w:r>
    </w:p>
    <w:p w14:paraId="5F196C83" w14:textId="62F49F73" w:rsidR="004A02CC" w:rsidRPr="00AD5BD1" w:rsidRDefault="004A02C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stosuj techniki aktywnego słuchania</w:t>
      </w:r>
      <w:r w:rsidR="00AF45B0">
        <w:rPr>
          <w:rFonts w:ascii="Lato" w:hAnsi="Lato"/>
          <w:sz w:val="22"/>
          <w:szCs w:val="22"/>
        </w:rPr>
        <w:t>;</w:t>
      </w:r>
    </w:p>
    <w:p w14:paraId="51BBE8EF" w14:textId="5D95F144" w:rsidR="004A02CC" w:rsidRPr="00AD5BD1" w:rsidRDefault="004A02C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używaj zrozumiałego języka dopasowanego do wieku i potrzeb dziecka</w:t>
      </w:r>
      <w:r w:rsidR="00AF45B0">
        <w:rPr>
          <w:rFonts w:ascii="Lato" w:hAnsi="Lato"/>
          <w:sz w:val="22"/>
          <w:szCs w:val="22"/>
        </w:rPr>
        <w:t>;</w:t>
      </w:r>
    </w:p>
    <w:p w14:paraId="10EDDDB7" w14:textId="6AA2F965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nie lekceważ wypowiedzi dziecka</w:t>
      </w:r>
      <w:r w:rsidR="00AF45B0">
        <w:rPr>
          <w:rFonts w:ascii="Lato" w:hAnsi="Lato"/>
          <w:sz w:val="22"/>
          <w:szCs w:val="22"/>
        </w:rPr>
        <w:t>;</w:t>
      </w:r>
    </w:p>
    <w:p w14:paraId="3676581A" w14:textId="09468218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szanuj emocje dziecka, czasem dzieci </w:t>
      </w:r>
      <w:r w:rsidR="005829AC" w:rsidRPr="00AD5BD1">
        <w:rPr>
          <w:rFonts w:ascii="Lato" w:hAnsi="Lato"/>
          <w:sz w:val="22"/>
          <w:szCs w:val="22"/>
        </w:rPr>
        <w:t>mocniej przeżywają to co się dzieje</w:t>
      </w:r>
      <w:r w:rsidR="00AF45B0">
        <w:rPr>
          <w:rFonts w:ascii="Lato" w:hAnsi="Lato"/>
          <w:sz w:val="22"/>
          <w:szCs w:val="22"/>
        </w:rPr>
        <w:t>;</w:t>
      </w:r>
      <w:r w:rsidR="005829AC" w:rsidRPr="00AD5BD1">
        <w:rPr>
          <w:rFonts w:ascii="Lato" w:hAnsi="Lato"/>
          <w:sz w:val="22"/>
          <w:szCs w:val="22"/>
        </w:rPr>
        <w:t xml:space="preserve"> </w:t>
      </w:r>
    </w:p>
    <w:p w14:paraId="0086BC67" w14:textId="15888308" w:rsidR="005829AC" w:rsidRPr="00AF45B0" w:rsidRDefault="005829A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zapewnij dziecku wsparcie emocjonalne</w:t>
      </w:r>
      <w:r w:rsidR="00AF45B0">
        <w:rPr>
          <w:rFonts w:ascii="Lato" w:hAnsi="Lato"/>
          <w:sz w:val="22"/>
          <w:szCs w:val="22"/>
        </w:rPr>
        <w:t>.</w:t>
      </w:r>
    </w:p>
    <w:p w14:paraId="28A64D14" w14:textId="77777777" w:rsidR="00BF4802" w:rsidRDefault="00BF4802" w:rsidP="00BF4802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</w:p>
    <w:p w14:paraId="73E74747" w14:textId="1A0E10C6" w:rsidR="004A5006" w:rsidRPr="00D26D70" w:rsidRDefault="00955E23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Uczul uczniów na fałszywe informacje pojawiające się w Internecie.</w:t>
      </w:r>
    </w:p>
    <w:p w14:paraId="6C6ACF12" w14:textId="115F9829" w:rsidR="00955E23" w:rsidRPr="00AD5BD1" w:rsidRDefault="00955E23" w:rsidP="00AF45B0">
      <w:pPr>
        <w:pStyle w:val="Akapitzlist"/>
        <w:numPr>
          <w:ilvl w:val="0"/>
          <w:numId w:val="16"/>
        </w:numPr>
        <w:spacing w:before="120" w:after="0" w:line="276" w:lineRule="auto"/>
        <w:contextualSpacing w:val="0"/>
        <w:jc w:val="both"/>
        <w:textAlignment w:val="baseline"/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</w:pPr>
      <w:r w:rsidRPr="00AD5BD1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>zapytaj uczniów, skąd czerpią informacje, stwórzcie wspólnie bank rzetelnych źródeł, zastanówcie się, jak zanurzenie w negatywnych informacjach wpływa na psychikę człowieka</w:t>
      </w:r>
      <w:r w:rsidR="00AF45B0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>;</w:t>
      </w:r>
      <w:r w:rsidR="006351F5" w:rsidRPr="00AD5BD1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4005980" w14:textId="21EBE389" w:rsidR="00955E23" w:rsidRDefault="006351F5" w:rsidP="00AF45B0">
      <w:pPr>
        <w:numPr>
          <w:ilvl w:val="0"/>
          <w:numId w:val="16"/>
        </w:numPr>
        <w:shd w:val="clear" w:color="auto" w:fill="FFFFFF"/>
        <w:spacing w:before="120" w:after="0" w:line="276" w:lineRule="auto"/>
        <w:ind w:right="240"/>
        <w:jc w:val="both"/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</w:pPr>
      <w:r w:rsidRPr="00AD5BD1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podkreśl konieczność korzystania tylko ze sprawdzonych źródeł informacji, bowiem nie wszystkie komunikaty pojawiające się mediach są prawdziwe (</w:t>
      </w:r>
      <w:r w:rsidRPr="00AD5BD1">
        <w:rPr>
          <w:rFonts w:ascii="Lato" w:eastAsia="Times New Roman" w:hAnsi="Lato" w:cs="Times New Roman"/>
          <w:i/>
          <w:iCs/>
          <w:color w:val="010101"/>
          <w:kern w:val="0"/>
          <w:sz w:val="22"/>
          <w:szCs w:val="22"/>
          <w:lang w:eastAsia="pl-PL"/>
          <w14:ligatures w14:val="none"/>
        </w:rPr>
        <w:t>fake newsy</w:t>
      </w:r>
      <w:r w:rsidRPr="00AD5BD1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 – wskazać, jak identyfikować propagandę, jak bezpiecznie poruszać się w cyberprzestrzeni i na co zwracać szczególną uwagę)</w:t>
      </w:r>
      <w:r w:rsidR="00AF45B0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.</w:t>
      </w:r>
    </w:p>
    <w:p w14:paraId="6CD35A3B" w14:textId="77777777" w:rsidR="00BF4802" w:rsidRDefault="00BF4802" w:rsidP="00D26D70">
      <w:pPr>
        <w:jc w:val="center"/>
        <w:rPr>
          <w:rFonts w:ascii="Lato" w:hAnsi="Lato"/>
          <w:b/>
          <w:bCs/>
          <w:color w:val="124F1A" w:themeColor="accent3" w:themeShade="BF"/>
        </w:rPr>
      </w:pPr>
    </w:p>
    <w:p w14:paraId="6D64E66D" w14:textId="0EE7C73E" w:rsidR="00D26D70" w:rsidRPr="00D26D70" w:rsidRDefault="00D26D70" w:rsidP="00D26D70">
      <w:pPr>
        <w:jc w:val="center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Najważniejsze telefony alarmowe</w:t>
      </w:r>
    </w:p>
    <w:p w14:paraId="48E5BEE9" w14:textId="77777777" w:rsidR="00D26D70" w:rsidRPr="00D26D70" w:rsidRDefault="00D26D70" w:rsidP="00D26D70">
      <w:pPr>
        <w:jc w:val="both"/>
        <w:rPr>
          <w:rFonts w:ascii="Lato" w:hAnsi="Lato"/>
          <w:b/>
          <w:bCs/>
          <w:color w:val="124F1A" w:themeColor="accent3" w:themeShade="BF"/>
        </w:rPr>
      </w:pPr>
    </w:p>
    <w:p w14:paraId="30D9C89D" w14:textId="50B7E7B1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112 numer alarmowy (bądź przez aplikację mobilną - Alarm112)</w:t>
      </w:r>
    </w:p>
    <w:p w14:paraId="2DF1EBF4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999 Pogotowie ratunkowe </w:t>
      </w:r>
    </w:p>
    <w:p w14:paraId="34F5BCF8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998 Straż Pożarna </w:t>
      </w:r>
    </w:p>
    <w:p w14:paraId="525F3AF4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997 Policja </w:t>
      </w:r>
    </w:p>
    <w:p w14:paraId="2A6579B5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987 Wojewódzkie Centrum Zarządzania Kryzysowego </w:t>
      </w:r>
    </w:p>
    <w:p w14:paraId="11FAF125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986 Straż miejska</w:t>
      </w:r>
    </w:p>
    <w:p w14:paraId="6301CA7E" w14:textId="77777777" w:rsidR="00D26D70" w:rsidRPr="00D26D70" w:rsidRDefault="00D26D70" w:rsidP="00D26D70">
      <w:pPr>
        <w:jc w:val="both"/>
        <w:rPr>
          <w:b/>
          <w:bCs/>
          <w:color w:val="124F1A" w:themeColor="accent3" w:themeShade="BF"/>
        </w:rPr>
      </w:pPr>
    </w:p>
    <w:p w14:paraId="56C22A80" w14:textId="41F70387" w:rsidR="00D26D70" w:rsidRPr="00D26D70" w:rsidRDefault="00D26D70" w:rsidP="00D26D70">
      <w:pPr>
        <w:jc w:val="center"/>
        <w:rPr>
          <w:b/>
          <w:bCs/>
          <w:color w:val="124F1A" w:themeColor="accent3" w:themeShade="BF"/>
        </w:rPr>
      </w:pPr>
      <w:r w:rsidRPr="00D26D70">
        <w:rPr>
          <w:b/>
          <w:bCs/>
          <w:color w:val="124F1A" w:themeColor="accent3" w:themeShade="BF"/>
        </w:rPr>
        <w:t>Jak wezwać pomoc</w:t>
      </w:r>
    </w:p>
    <w:p w14:paraId="71E54B76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>Mów spokojnie i wyraźnie, aby dyspozytor mógł zebrać informacje.</w:t>
      </w:r>
    </w:p>
    <w:p w14:paraId="048CDB57" w14:textId="77777777" w:rsid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 xml:space="preserve">Podaj dokładny adres. Jeśli go nie znasz, opisz charakterystyczne elementy krajobrazu. </w:t>
      </w:r>
    </w:p>
    <w:p w14:paraId="6F6E0A80" w14:textId="3F1FE4DE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Je</w:t>
      </w:r>
      <w:r w:rsidR="00BF4802">
        <w:rPr>
          <w:rFonts w:ascii="Lato" w:hAnsi="Lato"/>
          <w:sz w:val="22"/>
          <w:szCs w:val="22"/>
        </w:rPr>
        <w:t>że</w:t>
      </w:r>
      <w:r>
        <w:rPr>
          <w:rFonts w:ascii="Lato" w:hAnsi="Lato"/>
          <w:sz w:val="22"/>
          <w:szCs w:val="22"/>
        </w:rPr>
        <w:t xml:space="preserve">li jesteś w lesie – </w:t>
      </w:r>
      <w:r w:rsidR="00BF4802">
        <w:rPr>
          <w:rFonts w:ascii="Lato" w:hAnsi="Lato"/>
          <w:sz w:val="22"/>
          <w:szCs w:val="22"/>
        </w:rPr>
        <w:t>o</w:t>
      </w:r>
      <w:r w:rsidR="00BF4802" w:rsidRPr="00D26D70">
        <w:rPr>
          <w:rFonts w:ascii="Lato" w:hAnsi="Lato"/>
          <w:sz w:val="22"/>
          <w:szCs w:val="22"/>
        </w:rPr>
        <w:t>dczytaj numery</w:t>
      </w:r>
      <w:r w:rsidR="00BF4802">
        <w:rPr>
          <w:rFonts w:ascii="Lato" w:hAnsi="Lato"/>
          <w:sz w:val="22"/>
          <w:szCs w:val="22"/>
        </w:rPr>
        <w:t xml:space="preserve"> ze </w:t>
      </w:r>
      <w:r>
        <w:rPr>
          <w:rFonts w:ascii="Lato" w:hAnsi="Lato"/>
          <w:sz w:val="22"/>
          <w:szCs w:val="22"/>
        </w:rPr>
        <w:t>słupk</w:t>
      </w:r>
      <w:r w:rsidR="00BF4802">
        <w:rPr>
          <w:rFonts w:ascii="Lato" w:hAnsi="Lato"/>
          <w:sz w:val="22"/>
          <w:szCs w:val="22"/>
        </w:rPr>
        <w:t xml:space="preserve">a </w:t>
      </w:r>
      <w:r>
        <w:rPr>
          <w:rFonts w:ascii="Lato" w:hAnsi="Lato"/>
          <w:sz w:val="22"/>
          <w:szCs w:val="22"/>
        </w:rPr>
        <w:t>oddziałowe</w:t>
      </w:r>
      <w:r w:rsidR="00BF4802">
        <w:rPr>
          <w:rFonts w:ascii="Lato" w:hAnsi="Lato"/>
          <w:sz w:val="22"/>
          <w:szCs w:val="22"/>
        </w:rPr>
        <w:t>go, one</w:t>
      </w:r>
      <w:r>
        <w:rPr>
          <w:rFonts w:ascii="Lato" w:hAnsi="Lato"/>
          <w:sz w:val="22"/>
          <w:szCs w:val="22"/>
        </w:rPr>
        <w:t xml:space="preserve"> pomogą leśnikom </w:t>
      </w:r>
      <w:r w:rsidR="00BF4802">
        <w:rPr>
          <w:rFonts w:ascii="Lato" w:hAnsi="Lato"/>
          <w:sz w:val="22"/>
          <w:szCs w:val="22"/>
        </w:rPr>
        <w:t>lub innym służbom zorientować się o twoim położeniu w terenie.</w:t>
      </w:r>
      <w:r>
        <w:rPr>
          <w:rFonts w:ascii="Lato" w:hAnsi="Lato"/>
          <w:sz w:val="22"/>
          <w:szCs w:val="22"/>
        </w:rPr>
        <w:t xml:space="preserve"> </w:t>
      </w:r>
    </w:p>
    <w:p w14:paraId="2AC75A9E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 xml:space="preserve">Wyjaśnij, co się stało i czy zagrożone jest życie, zdrowie lub mienie. </w:t>
      </w:r>
    </w:p>
    <w:p w14:paraId="3CEC3A36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>Poczekaj, aż operator potwierdzi przyjęcie zgłoszenia. Nie rozłączaj się pierwszy.</w:t>
      </w:r>
    </w:p>
    <w:p w14:paraId="5B30777D" w14:textId="77777777" w:rsidR="00D26D70" w:rsidRPr="00AF45B0" w:rsidRDefault="00D26D70" w:rsidP="00D26D70">
      <w:pPr>
        <w:shd w:val="clear" w:color="auto" w:fill="FFFFFF"/>
        <w:spacing w:before="120" w:after="0" w:line="276" w:lineRule="auto"/>
        <w:ind w:right="240"/>
        <w:jc w:val="both"/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</w:pPr>
    </w:p>
    <w:sectPr w:rsidR="00D26D70" w:rsidRPr="00AF45B0" w:rsidSect="00AF45B0">
      <w:pgSz w:w="11906" w:h="16838"/>
      <w:pgMar w:top="993" w:right="991" w:bottom="709" w:left="993" w:header="426" w:footer="708" w:gutter="0"/>
      <w:pgBorders w:offsetFrom="page">
        <w:top w:val="tornPaperBlack" w:sz="31" w:space="24" w:color="124F1A" w:themeColor="accent3" w:themeShade="BF"/>
        <w:left w:val="tornPaperBlack" w:sz="31" w:space="24" w:color="124F1A" w:themeColor="accent3" w:themeShade="BF"/>
        <w:bottom w:val="tornPaperBlack" w:sz="31" w:space="24" w:color="124F1A" w:themeColor="accent3" w:themeShade="BF"/>
        <w:right w:val="tornPaperBlack" w:sz="31" w:space="24" w:color="124F1A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0BF8" w14:textId="77777777" w:rsidR="000B1B0C" w:rsidRDefault="000B1B0C" w:rsidP="00AD5BD1">
      <w:pPr>
        <w:spacing w:after="0" w:line="240" w:lineRule="auto"/>
      </w:pPr>
      <w:r>
        <w:separator/>
      </w:r>
    </w:p>
  </w:endnote>
  <w:endnote w:type="continuationSeparator" w:id="0">
    <w:p w14:paraId="688D85FE" w14:textId="77777777" w:rsidR="000B1B0C" w:rsidRDefault="000B1B0C" w:rsidP="00AD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AE2A2" w14:textId="77777777" w:rsidR="000B1B0C" w:rsidRDefault="000B1B0C" w:rsidP="00AD5BD1">
      <w:pPr>
        <w:spacing w:after="0" w:line="240" w:lineRule="auto"/>
      </w:pPr>
      <w:r>
        <w:separator/>
      </w:r>
    </w:p>
  </w:footnote>
  <w:footnote w:type="continuationSeparator" w:id="0">
    <w:p w14:paraId="337DFF4C" w14:textId="77777777" w:rsidR="000B1B0C" w:rsidRDefault="000B1B0C" w:rsidP="00AD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B2B"/>
    <w:multiLevelType w:val="hybridMultilevel"/>
    <w:tmpl w:val="3E0A9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D6"/>
    <w:multiLevelType w:val="hybridMultilevel"/>
    <w:tmpl w:val="979CE87E"/>
    <w:lvl w:ilvl="0" w:tplc="BAEC9C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14739"/>
    <w:multiLevelType w:val="hybridMultilevel"/>
    <w:tmpl w:val="4E2C86E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7C0EDC"/>
    <w:multiLevelType w:val="hybridMultilevel"/>
    <w:tmpl w:val="84CE3E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D230E3"/>
    <w:multiLevelType w:val="multilevel"/>
    <w:tmpl w:val="491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D4588"/>
    <w:multiLevelType w:val="hybridMultilevel"/>
    <w:tmpl w:val="67FA50EC"/>
    <w:lvl w:ilvl="0" w:tplc="CB5C411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FE7D04"/>
    <w:multiLevelType w:val="hybridMultilevel"/>
    <w:tmpl w:val="1FA43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A5A5A"/>
    <w:multiLevelType w:val="hybridMultilevel"/>
    <w:tmpl w:val="0DACF55C"/>
    <w:lvl w:ilvl="0" w:tplc="7BF61B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C4B32"/>
    <w:multiLevelType w:val="multilevel"/>
    <w:tmpl w:val="F67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D56C5"/>
    <w:multiLevelType w:val="hybridMultilevel"/>
    <w:tmpl w:val="7A72DF30"/>
    <w:lvl w:ilvl="0" w:tplc="DD78CC1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9D65AA"/>
    <w:multiLevelType w:val="multilevel"/>
    <w:tmpl w:val="EE6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37350"/>
    <w:multiLevelType w:val="hybridMultilevel"/>
    <w:tmpl w:val="B6AC982C"/>
    <w:lvl w:ilvl="0" w:tplc="3BC6A9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70CA8"/>
    <w:multiLevelType w:val="hybridMultilevel"/>
    <w:tmpl w:val="78BAF9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DC7900"/>
    <w:multiLevelType w:val="hybridMultilevel"/>
    <w:tmpl w:val="AD622B4C"/>
    <w:lvl w:ilvl="0" w:tplc="CB5C4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750BF"/>
    <w:multiLevelType w:val="hybridMultilevel"/>
    <w:tmpl w:val="0444F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C04B7"/>
    <w:multiLevelType w:val="hybridMultilevel"/>
    <w:tmpl w:val="262A8F1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4B5EE3"/>
    <w:multiLevelType w:val="multilevel"/>
    <w:tmpl w:val="C90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43FAE"/>
    <w:multiLevelType w:val="hybridMultilevel"/>
    <w:tmpl w:val="EF3E9C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3"/>
  </w:num>
  <w:num w:numId="5">
    <w:abstractNumId w:val="15"/>
  </w:num>
  <w:num w:numId="6">
    <w:abstractNumId w:val="10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1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E1"/>
    <w:rsid w:val="000B1B0C"/>
    <w:rsid w:val="000F641D"/>
    <w:rsid w:val="00247FB8"/>
    <w:rsid w:val="0028159A"/>
    <w:rsid w:val="002F4574"/>
    <w:rsid w:val="004A02CC"/>
    <w:rsid w:val="004A5006"/>
    <w:rsid w:val="004E521A"/>
    <w:rsid w:val="00502A23"/>
    <w:rsid w:val="005829AC"/>
    <w:rsid w:val="00597B5A"/>
    <w:rsid w:val="005A0F5B"/>
    <w:rsid w:val="005A795A"/>
    <w:rsid w:val="00611C08"/>
    <w:rsid w:val="006351F5"/>
    <w:rsid w:val="00663CE1"/>
    <w:rsid w:val="0086460D"/>
    <w:rsid w:val="008B0CF7"/>
    <w:rsid w:val="008E43FA"/>
    <w:rsid w:val="00955E23"/>
    <w:rsid w:val="00AD5BD1"/>
    <w:rsid w:val="00AF45B0"/>
    <w:rsid w:val="00BF4802"/>
    <w:rsid w:val="00C148B8"/>
    <w:rsid w:val="00CA20CD"/>
    <w:rsid w:val="00D12799"/>
    <w:rsid w:val="00D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8B4C0"/>
  <w15:chartTrackingRefBased/>
  <w15:docId w15:val="{1BC46CA4-F7BC-4DC7-85BA-53293EF8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C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C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C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C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CE1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6351F5"/>
    <w:rPr>
      <w:i/>
      <w:iCs/>
    </w:rPr>
  </w:style>
  <w:style w:type="table" w:styleId="Tabela-Siatka">
    <w:name w:val="Table Grid"/>
    <w:basedOn w:val="Standardowy"/>
    <w:uiPriority w:val="39"/>
    <w:rsid w:val="00AD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BD1"/>
  </w:style>
  <w:style w:type="paragraph" w:styleId="Stopka">
    <w:name w:val="footer"/>
    <w:basedOn w:val="Normalny"/>
    <w:link w:val="StopkaZnak"/>
    <w:uiPriority w:val="99"/>
    <w:unhideWhenUsed/>
    <w:rsid w:val="00AD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BD1"/>
  </w:style>
  <w:style w:type="character" w:styleId="Hipercze">
    <w:name w:val="Hyperlink"/>
    <w:basedOn w:val="Domylnaczcionkaakapitu"/>
    <w:uiPriority w:val="99"/>
    <w:unhideWhenUsed/>
    <w:rsid w:val="00D26D7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Marcin Markowski</cp:lastModifiedBy>
  <cp:revision>2</cp:revision>
  <dcterms:created xsi:type="dcterms:W3CDTF">2025-09-24T10:58:00Z</dcterms:created>
  <dcterms:modified xsi:type="dcterms:W3CDTF">2025-09-24T10:58:00Z</dcterms:modified>
</cp:coreProperties>
</file>